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_____________/Шубаева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(эксплуатационная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10.03.01 Информационная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Безопасность компьютерных систем (в экономике и управлении)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D63C7F2" w:rsidR="00A84091" w:rsidRPr="00BD3DA6" w:rsidRDefault="003E7E3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5E0C70">
              <w:rPr>
                <w:sz w:val="20"/>
                <w:szCs w:val="20"/>
              </w:rPr>
              <w:t>к.т.н, Чернокнижный Геннадий Михайлович</w:t>
            </w:r>
          </w:p>
        </w:tc>
      </w:tr>
      <w:tr w:rsidR="00634089" w:rsidRPr="0065641B" w14:paraId="363F6974" w14:textId="77777777" w:rsidTr="00634089">
        <w:tc>
          <w:tcPr>
            <w:tcW w:w="9337" w:type="dxa"/>
          </w:tcPr>
          <w:p w14:paraId="47D7A0C4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, Путков Кирилл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180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180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579DE59" w:rsidR="003E2CE6" w:rsidRPr="0065641B" w:rsidRDefault="003E7E3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893B4A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02281E1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A1BE1DE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DED21C2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0DA9744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C40E04A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C2C9174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4CDB417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2868DF" w:rsidR="00DC42AF" w:rsidRPr="0065641B" w:rsidRDefault="00040F2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E0C7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5E0C70" w14:paraId="446CCDDC" w14:textId="77777777" w:rsidTr="005E0C70">
        <w:tc>
          <w:tcPr>
            <w:tcW w:w="851" w:type="dxa"/>
          </w:tcPr>
          <w:p w14:paraId="503E2208" w14:textId="77777777" w:rsidR="007D0C0D" w:rsidRPr="005E0C7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E0C70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5E0C7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E0C70">
              <w:t>целью производственной практики является овладение методами внедрения и эксплуатации отдельных задач и подсистем защиты вычислительных систем, изучение автоматизированных средств и систем, реализующих защиты информации, приобретение навыков исследования.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(эксплуатационная практика)</w:t>
      </w:r>
      <w:r w:rsidRPr="0065641B">
        <w:rPr>
          <w:i/>
        </w:rPr>
        <w:t>.</w:t>
      </w:r>
    </w:p>
    <w:p w14:paraId="34A6F0D3" w14:textId="77777777" w:rsidR="005E0C70" w:rsidRDefault="005E0C7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073FCB5" w:rsidR="00C65FCC" w:rsidRPr="005E0C70" w:rsidRDefault="00C65FCC" w:rsidP="005E0C7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E0C7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E0C70">
        <w:t>й</w:t>
      </w:r>
      <w:r w:rsidRPr="005E0C70">
        <w:t xml:space="preserve"> практики</w:t>
      </w:r>
      <w:r w:rsidR="005E0C70" w:rsidRPr="005E0C7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4"/>
        <w:gridCol w:w="3320"/>
        <w:gridCol w:w="4056"/>
      </w:tblGrid>
      <w:tr w:rsidR="0065641B" w:rsidRPr="0065641B" w14:paraId="273DB8CE" w14:textId="77777777" w:rsidTr="005E0C7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E0C70" w:rsidRDefault="006F0EAF" w:rsidP="005E0C7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E0C7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E0C70" w:rsidRDefault="006F0EAF" w:rsidP="005E0C7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E0C7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E0C7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E0C7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E0C7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E0C70">
        <w:trPr>
          <w:trHeight w:val="212"/>
        </w:trPr>
        <w:tc>
          <w:tcPr>
            <w:tcW w:w="958" w:type="pct"/>
          </w:tcPr>
          <w:p w14:paraId="05E778A0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выбора оптимального варианта решения задачи, аргументируя свой выбор</w:t>
            </w:r>
          </w:p>
        </w:tc>
      </w:tr>
      <w:tr w:rsidR="00996FB3" w:rsidRPr="0065641B" w14:paraId="204EA212" w14:textId="77777777" w:rsidTr="005E0C70">
        <w:trPr>
          <w:trHeight w:val="212"/>
        </w:trPr>
        <w:tc>
          <w:tcPr>
            <w:tcW w:w="958" w:type="pct"/>
          </w:tcPr>
          <w:p w14:paraId="39BD5059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EC02B91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D542D39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4157AB7D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5B5AB4B3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D30C25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5885CE77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навыками выбора оптимального способа решения задач, исходя из действующих правовых норм</w:t>
            </w:r>
          </w:p>
        </w:tc>
      </w:tr>
      <w:tr w:rsidR="00996FB3" w:rsidRPr="0065641B" w14:paraId="39E936C1" w14:textId="77777777" w:rsidTr="005E0C70">
        <w:trPr>
          <w:trHeight w:val="212"/>
        </w:trPr>
        <w:tc>
          <w:tcPr>
            <w:tcW w:w="958" w:type="pct"/>
          </w:tcPr>
          <w:p w14:paraId="03AC432A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29965B3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1DF236C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785EC432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66999A76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C79B14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5D950B8E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620CA0BA" w14:textId="77777777" w:rsidTr="005E0C70">
        <w:trPr>
          <w:trHeight w:val="212"/>
        </w:trPr>
        <w:tc>
          <w:tcPr>
            <w:tcW w:w="958" w:type="pct"/>
          </w:tcPr>
          <w:p w14:paraId="42E660BB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031" w:type="pct"/>
          </w:tcPr>
          <w:p w14:paraId="1B19BEE0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5BC6227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670E56A5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2C1EE809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B870EB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16D0C46F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ведения диалога для сотрудничества в социальной и/или профессиональной сферах</w:t>
            </w:r>
          </w:p>
        </w:tc>
      </w:tr>
      <w:tr w:rsidR="00996FB3" w:rsidRPr="0065641B" w14:paraId="0682147E" w14:textId="77777777" w:rsidTr="005E0C70">
        <w:trPr>
          <w:trHeight w:val="212"/>
        </w:trPr>
        <w:tc>
          <w:tcPr>
            <w:tcW w:w="958" w:type="pct"/>
          </w:tcPr>
          <w:p w14:paraId="197EE793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486AA60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D42F2A7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7C63B8F8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  <w:p w14:paraId="18BC0D2A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51BC88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37BA70B1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необходимой для саморазвития и взаимодействия с другими людьми информацию о культурных особенностях и традициях социальных групп</w:t>
            </w:r>
          </w:p>
        </w:tc>
      </w:tr>
      <w:tr w:rsidR="00996FB3" w:rsidRPr="0065641B" w14:paraId="1D63B494" w14:textId="77777777" w:rsidTr="005E0C70">
        <w:trPr>
          <w:trHeight w:val="212"/>
        </w:trPr>
        <w:tc>
          <w:tcPr>
            <w:tcW w:w="958" w:type="pct"/>
          </w:tcPr>
          <w:p w14:paraId="4758CAB7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4659703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85F2156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348EB284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6163365C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296168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6C8AA187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оценки временны ресурсов и ограничений</w:t>
            </w:r>
          </w:p>
        </w:tc>
      </w:tr>
      <w:tr w:rsidR="00996FB3" w:rsidRPr="0065641B" w14:paraId="287529E0" w14:textId="77777777" w:rsidTr="005E0C70">
        <w:trPr>
          <w:trHeight w:val="212"/>
        </w:trPr>
        <w:tc>
          <w:tcPr>
            <w:tcW w:w="958" w:type="pct"/>
          </w:tcPr>
          <w:p w14:paraId="1513410C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EB33471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BEF86AD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0F0E7A76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397CABA7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D1F4A4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57A322A6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теоретическими и практическими знаниями и навыками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3DC4F911" w14:textId="77777777" w:rsidTr="005E0C70">
        <w:trPr>
          <w:trHeight w:val="212"/>
        </w:trPr>
        <w:tc>
          <w:tcPr>
            <w:tcW w:w="958" w:type="pct"/>
          </w:tcPr>
          <w:p w14:paraId="31D43B9C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5FFA338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B256320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54589CEA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66889220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5ABCA7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54042324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65641B" w14:paraId="695868E0" w14:textId="77777777" w:rsidTr="005E0C70">
        <w:trPr>
          <w:trHeight w:val="212"/>
        </w:trPr>
        <w:tc>
          <w:tcPr>
            <w:tcW w:w="958" w:type="pct"/>
          </w:tcPr>
          <w:p w14:paraId="4893C49C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67EA80CB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2A5BC9B5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E55F60E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62CD2DA2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5C82AE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1C0E3D75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базовыми этическими ценностям, демонстрируя нетерпимое отношение к проявлениям экстремизма</w:t>
            </w:r>
          </w:p>
        </w:tc>
      </w:tr>
      <w:tr w:rsidR="00996FB3" w:rsidRPr="0065641B" w14:paraId="05FED60C" w14:textId="77777777" w:rsidTr="005E0C70">
        <w:trPr>
          <w:trHeight w:val="212"/>
        </w:trPr>
        <w:tc>
          <w:tcPr>
            <w:tcW w:w="958" w:type="pct"/>
          </w:tcPr>
          <w:p w14:paraId="7FBC3C20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ПК-1 - Способен управлять функционированием программно-аппаратных средств защиты информации в компьютерных системах и сетях</w:t>
            </w:r>
          </w:p>
        </w:tc>
        <w:tc>
          <w:tcPr>
            <w:tcW w:w="1031" w:type="pct"/>
          </w:tcPr>
          <w:p w14:paraId="735BA742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ПК-1.2 - Способен настраивать и использовать программно-аппаратные средства защиты информации в автоматизированных системах</w:t>
            </w:r>
          </w:p>
        </w:tc>
        <w:tc>
          <w:tcPr>
            <w:tcW w:w="3011" w:type="pct"/>
          </w:tcPr>
          <w:p w14:paraId="1E2C9720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2FAE5BC0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управлять функционированием программно-аппаратных средств защиты информации в компьютерных системах и сетях</w:t>
            </w:r>
          </w:p>
          <w:p w14:paraId="4F02A645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B196E2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3EF63292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настройки использования программно-аппаратных средств защиты информации в автоматизированных системах</w:t>
            </w:r>
          </w:p>
        </w:tc>
      </w:tr>
      <w:tr w:rsidR="00996FB3" w:rsidRPr="0065641B" w14:paraId="3DD5D1F5" w14:textId="77777777" w:rsidTr="005E0C70">
        <w:trPr>
          <w:trHeight w:val="212"/>
        </w:trPr>
        <w:tc>
          <w:tcPr>
            <w:tcW w:w="958" w:type="pct"/>
          </w:tcPr>
          <w:p w14:paraId="1C663705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ПК-2 - Способен производить установку и конфигурирование средств защиты информации прикладного и системного программного обеспечения</w:t>
            </w:r>
          </w:p>
        </w:tc>
        <w:tc>
          <w:tcPr>
            <w:tcW w:w="1031" w:type="pct"/>
          </w:tcPr>
          <w:p w14:paraId="1859782F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ПК-2.2 - Способен осуществлять настройку и конфигурирование сетевых средств защиты информации</w:t>
            </w:r>
          </w:p>
        </w:tc>
        <w:tc>
          <w:tcPr>
            <w:tcW w:w="3011" w:type="pct"/>
          </w:tcPr>
          <w:p w14:paraId="3B6473D9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7BD1E55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производить установку и конфигурирование средств защиты информации прикладного и системного программного обеспечения</w:t>
            </w:r>
          </w:p>
          <w:p w14:paraId="4D4155D4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8693A2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6BDAA416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навыками настройки и конфигурирования сетевых средств защиты информации</w:t>
            </w:r>
          </w:p>
        </w:tc>
      </w:tr>
      <w:tr w:rsidR="00996FB3" w:rsidRPr="0065641B" w14:paraId="7C361334" w14:textId="77777777" w:rsidTr="005E0C70">
        <w:trPr>
          <w:trHeight w:val="212"/>
        </w:trPr>
        <w:tc>
          <w:tcPr>
            <w:tcW w:w="958" w:type="pct"/>
          </w:tcPr>
          <w:p w14:paraId="4EE4887B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ПК-3 - Способен формулировать требования к средствам защиты информации прикладного и системного программного обеспечения</w:t>
            </w:r>
          </w:p>
        </w:tc>
        <w:tc>
          <w:tcPr>
            <w:tcW w:w="1031" w:type="pct"/>
          </w:tcPr>
          <w:p w14:paraId="3054C6C7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ПК-3.2 - Демонстрирует теоретические знания и практические навыки по разработке технических требований к системе защиты информации на основе выработанной политики безопасности</w:t>
            </w:r>
          </w:p>
        </w:tc>
        <w:tc>
          <w:tcPr>
            <w:tcW w:w="3011" w:type="pct"/>
          </w:tcPr>
          <w:p w14:paraId="3F5A8FF1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050ED9D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формулировать требования к средствам защиты информации прикладного и системного программного обеспечения</w:t>
            </w:r>
          </w:p>
          <w:p w14:paraId="0BB86A71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D832B0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4D1D6846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теоретическими знаниями и практическими навыками по разработке технических требований к системе защиты информации на основе выработанной политики безопасности</w:t>
            </w:r>
          </w:p>
        </w:tc>
      </w:tr>
      <w:tr w:rsidR="00996FB3" w:rsidRPr="0065641B" w14:paraId="1C6831BA" w14:textId="77777777" w:rsidTr="005E0C70">
        <w:trPr>
          <w:trHeight w:val="212"/>
        </w:trPr>
        <w:tc>
          <w:tcPr>
            <w:tcW w:w="958" w:type="pct"/>
          </w:tcPr>
          <w:p w14:paraId="418BA08F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ПК-4 - Способен выявлять уязвимости системы защиты информации в процессе разработки и внедрения компьютерных систем</w:t>
            </w:r>
          </w:p>
        </w:tc>
        <w:tc>
          <w:tcPr>
            <w:tcW w:w="1031" w:type="pct"/>
          </w:tcPr>
          <w:p w14:paraId="249B72BB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ПК-4.2 - Способен проводить технико-экономическое обоснование решений при проектировании подсистем защиты информации с учетом выявленных уязвимостей</w:t>
            </w:r>
          </w:p>
        </w:tc>
        <w:tc>
          <w:tcPr>
            <w:tcW w:w="3011" w:type="pct"/>
          </w:tcPr>
          <w:p w14:paraId="7A8D2F2B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5579084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выявлять уязвимости системы защиты информации в процессе разработки и внедрения компьютерных систем</w:t>
            </w:r>
          </w:p>
          <w:p w14:paraId="5B4FD039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F4045C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6F57F53E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проведения технико-экономического обоснования решений при проектировании подсистем защиты информации с учетом выявленных уязвимостей</w:t>
            </w:r>
          </w:p>
        </w:tc>
      </w:tr>
      <w:tr w:rsidR="00996FB3" w:rsidRPr="0065641B" w14:paraId="1F45D88E" w14:textId="77777777" w:rsidTr="005E0C70">
        <w:trPr>
          <w:trHeight w:val="212"/>
        </w:trPr>
        <w:tc>
          <w:tcPr>
            <w:tcW w:w="958" w:type="pct"/>
          </w:tcPr>
          <w:p w14:paraId="64487D1E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ПК-5 - Способен 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</w:tc>
        <w:tc>
          <w:tcPr>
            <w:tcW w:w="1031" w:type="pct"/>
          </w:tcPr>
          <w:p w14:paraId="4BF4CBDA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ПК-5.2 - Способен проводить сбор данных об угрозах безопасности информации и настройку интеллектуальных систем защиты информации</w:t>
            </w:r>
          </w:p>
        </w:tc>
        <w:tc>
          <w:tcPr>
            <w:tcW w:w="3011" w:type="pct"/>
          </w:tcPr>
          <w:p w14:paraId="093D4FE0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102E0A83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выявлять угрозы безопасности информации и анализировать недостатки функционирования системы защиты информации</w:t>
            </w:r>
          </w:p>
          <w:p w14:paraId="5155F7AA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0B17D0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469D6559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способами сбора данных об угрозах безопасности информации и настройку интеллектуальных систем защиты информации</w:t>
            </w:r>
          </w:p>
        </w:tc>
      </w:tr>
      <w:tr w:rsidR="00996FB3" w:rsidRPr="0065641B" w14:paraId="398B4659" w14:textId="77777777" w:rsidTr="005E0C70">
        <w:trPr>
          <w:trHeight w:val="212"/>
        </w:trPr>
        <w:tc>
          <w:tcPr>
            <w:tcW w:w="958" w:type="pct"/>
          </w:tcPr>
          <w:p w14:paraId="55919587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ПК-6 - Способен выявлять и идентифицировать инциденты в процессе эксплуатации автоматизированных систем</w:t>
            </w:r>
          </w:p>
        </w:tc>
        <w:tc>
          <w:tcPr>
            <w:tcW w:w="1031" w:type="pct"/>
          </w:tcPr>
          <w:p w14:paraId="4D2242FE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ПК-6.2 - Способен использовать методы интеллектуализации средств обнаружения инцидентов безопасности в компьютерных системах и сетях</w:t>
            </w:r>
          </w:p>
        </w:tc>
        <w:tc>
          <w:tcPr>
            <w:tcW w:w="3011" w:type="pct"/>
          </w:tcPr>
          <w:p w14:paraId="3670FA24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27391830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выявлять и идентифицировать инциденты в процессе эксплуатации автоматизированных систем</w:t>
            </w:r>
          </w:p>
          <w:p w14:paraId="5461AC7F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2373C8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651D8BDB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методами интеллектуализации средств обнаружения инцидентов безопасности в компьютерных системах и сетях</w:t>
            </w:r>
          </w:p>
        </w:tc>
      </w:tr>
      <w:tr w:rsidR="00996FB3" w:rsidRPr="0065641B" w14:paraId="2127512B" w14:textId="77777777" w:rsidTr="005E0C70">
        <w:trPr>
          <w:trHeight w:val="212"/>
        </w:trPr>
        <w:tc>
          <w:tcPr>
            <w:tcW w:w="958" w:type="pct"/>
          </w:tcPr>
          <w:p w14:paraId="2F168C7D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ПК-7 - Способен 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</w:tc>
        <w:tc>
          <w:tcPr>
            <w:tcW w:w="1031" w:type="pct"/>
          </w:tcPr>
          <w:p w14:paraId="0F186E2E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ПК-7.2 - Демонстрирует знание современного состояния и тенденции развития нормативно-правовой базы в сфере информационной безопасности</w:t>
            </w:r>
          </w:p>
        </w:tc>
        <w:tc>
          <w:tcPr>
            <w:tcW w:w="3011" w:type="pct"/>
          </w:tcPr>
          <w:p w14:paraId="37479B3A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511AC29B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  <w:p w14:paraId="0AA8998A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1705D3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6B471617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знаниями современного состояния и тенденций развития нормативно-правовой базы в сфере информационной безопасности</w:t>
            </w:r>
          </w:p>
        </w:tc>
      </w:tr>
      <w:tr w:rsidR="00996FB3" w:rsidRPr="0065641B" w14:paraId="3730891E" w14:textId="77777777" w:rsidTr="005E0C70">
        <w:trPr>
          <w:trHeight w:val="212"/>
        </w:trPr>
        <w:tc>
          <w:tcPr>
            <w:tcW w:w="958" w:type="pct"/>
          </w:tcPr>
          <w:p w14:paraId="7C619158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ПК-8 - Способен разрабатывать организационно-распорядительные документы по защите информации на объектах информатизации</w:t>
            </w:r>
          </w:p>
        </w:tc>
        <w:tc>
          <w:tcPr>
            <w:tcW w:w="1031" w:type="pct"/>
          </w:tcPr>
          <w:p w14:paraId="4611DC0C" w14:textId="77777777" w:rsidR="00996FB3" w:rsidRPr="005E0C70" w:rsidRDefault="00C76457" w:rsidP="005E0C7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ПК-8.2 - Демонстрирует знание руководящих документов и требования регуляторов в области защиты информации на предприятии</w:t>
            </w:r>
          </w:p>
        </w:tc>
        <w:tc>
          <w:tcPr>
            <w:tcW w:w="3011" w:type="pct"/>
          </w:tcPr>
          <w:p w14:paraId="36339499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Уметь:</w:t>
            </w:r>
          </w:p>
          <w:p w14:paraId="73D87C0F" w14:textId="77777777" w:rsidR="00DC0676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разрабатывать организационно-распорядительные документы по защите информации на объектах информатизации</w:t>
            </w:r>
          </w:p>
          <w:p w14:paraId="531C3A6B" w14:textId="77777777" w:rsidR="00DC0676" w:rsidRPr="005E0C7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F9F528" w14:textId="77777777" w:rsidR="002E5704" w:rsidRPr="005E0C7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Владеть:</w:t>
            </w:r>
          </w:p>
          <w:p w14:paraId="1C3EFB04" w14:textId="77777777" w:rsidR="00996FB3" w:rsidRPr="005E0C7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знаниями руководящих документов и требованиями регуляторов в области защиты информации на предприятии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5E0C70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E0C7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E0C7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E0C70" w:rsidRDefault="005D11CD" w:rsidP="005E0C70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E0C7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E0C7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E0C7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E0C70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E0C7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E0C7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E0C70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E0C7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Установочное собрание.</w:t>
            </w:r>
            <w:r w:rsidRPr="005E0C70">
              <w:rPr>
                <w:sz w:val="22"/>
                <w:szCs w:val="22"/>
                <w:lang w:bidi="ru-RU"/>
              </w:rPr>
              <w:br/>
              <w:t>Инструктаж по технике безопасности.</w:t>
            </w:r>
          </w:p>
        </w:tc>
      </w:tr>
      <w:tr w:rsidR="005D11CD" w:rsidRPr="005E0C70" w14:paraId="041A4EF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145F" w14:textId="77777777" w:rsidR="005D11CD" w:rsidRPr="005E0C7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D7F" w14:textId="77777777" w:rsidR="005D11CD" w:rsidRPr="005E0C7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E0C70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AEF" w14:textId="77777777" w:rsidR="005D11CD" w:rsidRPr="005E0C7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Сбор и анализ информации по проекту.</w:t>
            </w:r>
            <w:r w:rsidRPr="005E0C70">
              <w:rPr>
                <w:sz w:val="22"/>
                <w:szCs w:val="22"/>
                <w:lang w:bidi="ru-RU"/>
              </w:rPr>
              <w:br/>
              <w:t>Экспериментальный этап.</w:t>
            </w:r>
          </w:p>
        </w:tc>
      </w:tr>
      <w:tr w:rsidR="005D11CD" w:rsidRPr="005E0C70" w14:paraId="33B58FE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77E1" w14:textId="77777777" w:rsidR="005D11CD" w:rsidRPr="005E0C7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9DAD" w14:textId="77777777" w:rsidR="005D11CD" w:rsidRPr="005E0C7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E0C70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C67" w14:textId="77777777" w:rsidR="005D11CD" w:rsidRPr="005E0C7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E0C70">
              <w:rPr>
                <w:sz w:val="22"/>
                <w:szCs w:val="22"/>
                <w:lang w:bidi="ru-RU"/>
              </w:rPr>
              <w:t>Подготовка отчета по практике.</w:t>
            </w:r>
            <w:r w:rsidRPr="005E0C70">
              <w:rPr>
                <w:sz w:val="22"/>
                <w:szCs w:val="22"/>
                <w:lang w:bidi="ru-RU"/>
              </w:rPr>
              <w:br/>
              <w:t>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191"/>
      </w:tblGrid>
      <w:tr w:rsidR="0065641B" w:rsidRPr="005E0C70" w14:paraId="3464B1F7" w14:textId="77777777" w:rsidTr="005E0C70">
        <w:tc>
          <w:tcPr>
            <w:tcW w:w="3333" w:type="pct"/>
            <w:shd w:val="clear" w:color="auto" w:fill="auto"/>
          </w:tcPr>
          <w:p w14:paraId="7E1C7DCA" w14:textId="77777777" w:rsidR="00530A60" w:rsidRPr="005E0C7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E0C7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7" w:type="pct"/>
            <w:shd w:val="clear" w:color="auto" w:fill="auto"/>
          </w:tcPr>
          <w:p w14:paraId="2612A585" w14:textId="77777777" w:rsidR="00530A60" w:rsidRPr="005E0C7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E0C7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E0C70" w14:paraId="4C2605EA" w14:textId="77777777" w:rsidTr="005E0C70">
        <w:tc>
          <w:tcPr>
            <w:tcW w:w="3333" w:type="pct"/>
            <w:shd w:val="clear" w:color="auto" w:fill="auto"/>
          </w:tcPr>
          <w:p w14:paraId="160C119F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Васильева, И. Н.  Криптографические методы защиты информации : учебник и практикум для вузов / И. Н. Васильева. — Москва : Издательство Юрайт, 2025. — 310 с.</w:t>
            </w:r>
          </w:p>
        </w:tc>
        <w:tc>
          <w:tcPr>
            <w:tcW w:w="1667" w:type="pct"/>
            <w:shd w:val="clear" w:color="auto" w:fill="auto"/>
          </w:tcPr>
          <w:p w14:paraId="680CBFC6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9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https://urait.ru/bcode/560977</w:t>
              </w:r>
            </w:hyperlink>
          </w:p>
        </w:tc>
      </w:tr>
      <w:tr w:rsidR="00530A60" w:rsidRPr="005E0C70" w14:paraId="5BFC9585" w14:textId="77777777" w:rsidTr="005E0C70">
        <w:tc>
          <w:tcPr>
            <w:tcW w:w="3333" w:type="pct"/>
            <w:shd w:val="clear" w:color="auto" w:fill="auto"/>
          </w:tcPr>
          <w:p w14:paraId="575EA2BA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Панарина, М. М.  Корпоративная безопасность. Управление рисками и комплаенс в эпоху цифровизации : учебное пособие для вузов / М. М. Панарина. — 3-е изд., перераб. и доп. — Москва : Издательство Юрайт, 2025. — 181 с.</w:t>
            </w:r>
          </w:p>
        </w:tc>
        <w:tc>
          <w:tcPr>
            <w:tcW w:w="1667" w:type="pct"/>
            <w:shd w:val="clear" w:color="auto" w:fill="auto"/>
          </w:tcPr>
          <w:p w14:paraId="6495A58A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0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https://urait.ru/bcode/559219</w:t>
              </w:r>
            </w:hyperlink>
          </w:p>
        </w:tc>
      </w:tr>
      <w:tr w:rsidR="00530A60" w:rsidRPr="005E0C70" w14:paraId="2A6C7DB8" w14:textId="77777777" w:rsidTr="005E0C70">
        <w:tc>
          <w:tcPr>
            <w:tcW w:w="3333" w:type="pct"/>
            <w:shd w:val="clear" w:color="auto" w:fill="auto"/>
          </w:tcPr>
          <w:p w14:paraId="0400E8DC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Внуков, А. А.  Защита информации : учебник для вузов / А. А. Внуков. — 3-е изд., перераб. и доп. — Москва : Издательство Юрайт, 2025. — 161 с.</w:t>
            </w:r>
          </w:p>
        </w:tc>
        <w:tc>
          <w:tcPr>
            <w:tcW w:w="1667" w:type="pct"/>
            <w:shd w:val="clear" w:color="auto" w:fill="auto"/>
          </w:tcPr>
          <w:p w14:paraId="31F1F5B9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1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https://urait.ru/bcode/561313</w:t>
              </w:r>
            </w:hyperlink>
          </w:p>
        </w:tc>
      </w:tr>
      <w:tr w:rsidR="00530A60" w:rsidRPr="005E0C70" w14:paraId="3D042369" w14:textId="77777777" w:rsidTr="005E0C70">
        <w:tc>
          <w:tcPr>
            <w:tcW w:w="3333" w:type="pct"/>
            <w:shd w:val="clear" w:color="auto" w:fill="auto"/>
          </w:tcPr>
          <w:p w14:paraId="1F1FC893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Проектирование информационных систем: учебник и практикум для вузов / Д. В. Чистов, П. П. Мельников, А. В. Золотарюк, Н. Б. Ничепорук. — 2-е изд., перераб. и доп. — Москва : Издательство Юрайт, 2025. — 273 с.</w:t>
            </w:r>
          </w:p>
        </w:tc>
        <w:tc>
          <w:tcPr>
            <w:tcW w:w="1667" w:type="pct"/>
            <w:shd w:val="clear" w:color="auto" w:fill="auto"/>
          </w:tcPr>
          <w:p w14:paraId="215E62E1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2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https://urait.ru/bcode/560977</w:t>
              </w:r>
            </w:hyperlink>
          </w:p>
        </w:tc>
      </w:tr>
      <w:tr w:rsidR="00530A60" w:rsidRPr="005E0C70" w14:paraId="3CCB8F64" w14:textId="77777777" w:rsidTr="005E0C70">
        <w:tc>
          <w:tcPr>
            <w:tcW w:w="3333" w:type="pct"/>
            <w:shd w:val="clear" w:color="auto" w:fill="auto"/>
          </w:tcPr>
          <w:p w14:paraId="62CF4C88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Организационное и правовое обеспечение информационной безопасности : учебник для вузов / Т. А. Полякова, А. А. Стрельцов, С. Г. Чубукова, В. А. Ниесов ; под редакцией Т. А. Поляковой, А. А. Стрельцова. — 2-е изд., перераб. и доп. — Москва : Издательство Юрайт, 2025. — 357 с.</w:t>
            </w:r>
          </w:p>
        </w:tc>
        <w:tc>
          <w:tcPr>
            <w:tcW w:w="1667" w:type="pct"/>
            <w:shd w:val="clear" w:color="auto" w:fill="auto"/>
          </w:tcPr>
          <w:p w14:paraId="45B7F1FF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3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https://urait.ru/bcode/560516</w:t>
              </w:r>
            </w:hyperlink>
          </w:p>
        </w:tc>
      </w:tr>
      <w:tr w:rsidR="00530A60" w:rsidRPr="005E0C70" w14:paraId="30B1B8DD" w14:textId="77777777" w:rsidTr="005E0C70">
        <w:tc>
          <w:tcPr>
            <w:tcW w:w="3333" w:type="pct"/>
            <w:shd w:val="clear" w:color="auto" w:fill="auto"/>
          </w:tcPr>
          <w:p w14:paraId="6848BB4E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Гостев, И. М.  Операционные системы : учебник и практикум для вузов / И. М. Гостев. — 2-е изд., испр. и доп. — Москва : Издательство Юрайт, 2025. — 164 с.</w:t>
            </w:r>
          </w:p>
        </w:tc>
        <w:tc>
          <w:tcPr>
            <w:tcW w:w="1667" w:type="pct"/>
            <w:shd w:val="clear" w:color="auto" w:fill="auto"/>
          </w:tcPr>
          <w:p w14:paraId="49468038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4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https://urait.ru/bcode/561557</w:t>
              </w:r>
            </w:hyperlink>
          </w:p>
        </w:tc>
      </w:tr>
      <w:tr w:rsidR="00530A60" w:rsidRPr="005E0C70" w14:paraId="30CD6C1F" w14:textId="77777777" w:rsidTr="005E0C70">
        <w:tc>
          <w:tcPr>
            <w:tcW w:w="3333" w:type="pct"/>
            <w:shd w:val="clear" w:color="auto" w:fill="auto"/>
          </w:tcPr>
          <w:p w14:paraId="2D0DCBEE" w14:textId="77777777" w:rsidR="00530A60" w:rsidRPr="005E0C70" w:rsidRDefault="00C76457">
            <w:pPr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Казарин, О. В.  Программно-аппаратные средства защиты информации. Защита программного обеспечения : учебник и практикум для вузов / О. В. Казарин, А. С. Забабурин. — Москва : Издательство Юрайт, 2025. — 312 с.</w:t>
            </w:r>
          </w:p>
        </w:tc>
        <w:tc>
          <w:tcPr>
            <w:tcW w:w="1667" w:type="pct"/>
            <w:shd w:val="clear" w:color="auto" w:fill="auto"/>
          </w:tcPr>
          <w:p w14:paraId="0555348B" w14:textId="77777777" w:rsidR="00530A60" w:rsidRPr="005E0C70" w:rsidRDefault="00040F2B">
            <w:pPr>
              <w:rPr>
                <w:sz w:val="22"/>
                <w:szCs w:val="22"/>
              </w:rPr>
            </w:pPr>
            <w:hyperlink r:id="rId15" w:history="1">
              <w:r w:rsidR="00C76457" w:rsidRPr="005E0C70">
                <w:rPr>
                  <w:color w:val="00008B"/>
                  <w:sz w:val="22"/>
                  <w:szCs w:val="22"/>
                  <w:u w:val="single"/>
                </w:rPr>
                <w:t>https://urait.ru/bcode/562070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828FC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B9C0D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F5C52B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5E7F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22643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DE4C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53349B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0483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>Научная электронная библиотека eLIBRARRY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>Научная электронная библиотека КиберЛеника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iLibrary</w:t>
            </w:r>
          </w:p>
          <w:p w14:paraId="5F418B42" w14:textId="77777777" w:rsidR="009E28D5" w:rsidRPr="0065641B" w:rsidRDefault="00040F2B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E0C7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5E0C70">
        <w:tc>
          <w:tcPr>
            <w:tcW w:w="5949" w:type="dxa"/>
            <w:shd w:val="clear" w:color="auto" w:fill="auto"/>
          </w:tcPr>
          <w:p w14:paraId="37B261DC" w14:textId="77777777" w:rsidR="00EE504A" w:rsidRPr="005E0C7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E0C7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5E0C7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E0C7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E0C70">
        <w:tc>
          <w:tcPr>
            <w:tcW w:w="5949" w:type="dxa"/>
            <w:shd w:val="clear" w:color="auto" w:fill="auto"/>
          </w:tcPr>
          <w:p w14:paraId="74D60044" w14:textId="7E727580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5E0C70">
              <w:rPr>
                <w:sz w:val="22"/>
                <w:szCs w:val="22"/>
                <w:lang w:val="en-US"/>
              </w:rPr>
              <w:t>Intel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i</w:t>
            </w:r>
            <w:r w:rsidRPr="005E0C70">
              <w:rPr>
                <w:sz w:val="22"/>
                <w:szCs w:val="22"/>
              </w:rPr>
              <w:t xml:space="preserve">3-2100 2.4 </w:t>
            </w:r>
            <w:r w:rsidRPr="005E0C70">
              <w:rPr>
                <w:sz w:val="22"/>
                <w:szCs w:val="22"/>
                <w:lang w:val="en-US"/>
              </w:rPr>
              <w:t>Ghz</w:t>
            </w:r>
            <w:r w:rsidRPr="005E0C70">
              <w:rPr>
                <w:sz w:val="22"/>
                <w:szCs w:val="22"/>
              </w:rPr>
              <w:t xml:space="preserve"> /4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/500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</w:t>
            </w:r>
            <w:r w:rsidRPr="005E0C70">
              <w:rPr>
                <w:sz w:val="22"/>
                <w:szCs w:val="22"/>
                <w:lang w:val="en-US"/>
              </w:rPr>
              <w:t>Acer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V</w:t>
            </w:r>
            <w:r w:rsidRPr="005E0C70">
              <w:rPr>
                <w:sz w:val="22"/>
                <w:szCs w:val="22"/>
              </w:rPr>
              <w:t xml:space="preserve">193 19" - 1 шт., Звуковой проектор </w:t>
            </w:r>
            <w:r w:rsidRPr="005E0C70">
              <w:rPr>
                <w:sz w:val="22"/>
                <w:szCs w:val="22"/>
                <w:lang w:val="en-US"/>
              </w:rPr>
              <w:t>Yamaha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YSP</w:t>
            </w:r>
            <w:r w:rsidRPr="005E0C70">
              <w:rPr>
                <w:sz w:val="22"/>
                <w:szCs w:val="22"/>
              </w:rPr>
              <w:t xml:space="preserve">-3000 - 1 шт., Подвес проектора с площ.д/камеры - 1 шт., Экран проекционный </w:t>
            </w:r>
            <w:r w:rsidRPr="005E0C70">
              <w:rPr>
                <w:sz w:val="22"/>
                <w:szCs w:val="22"/>
                <w:lang w:val="en-US"/>
              </w:rPr>
              <w:t>draper</w:t>
            </w:r>
            <w:r w:rsidRPr="005E0C70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5E0C70">
              <w:rPr>
                <w:sz w:val="22"/>
                <w:szCs w:val="22"/>
                <w:lang w:val="en-US"/>
              </w:rPr>
              <w:t>Panasonic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PT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VX</w:t>
            </w:r>
            <w:r w:rsidRPr="005E0C70">
              <w:rPr>
                <w:sz w:val="22"/>
                <w:szCs w:val="22"/>
              </w:rPr>
              <w:t xml:space="preserve">610Е - 1 шт., Кронштейн потолочный </w:t>
            </w:r>
            <w:r w:rsidRPr="005E0C70">
              <w:rPr>
                <w:sz w:val="22"/>
                <w:szCs w:val="22"/>
                <w:lang w:val="en-US"/>
              </w:rPr>
              <w:t>Screen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Media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D</w:t>
            </w:r>
            <w:r w:rsidRPr="005E0C70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BC77F09" w14:textId="77777777" w:rsidTr="005E0C70">
        <w:tc>
          <w:tcPr>
            <w:tcW w:w="5949" w:type="dxa"/>
            <w:shd w:val="clear" w:color="auto" w:fill="auto"/>
          </w:tcPr>
          <w:p w14:paraId="5B9FA5C7" w14:textId="0812A4EB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5E0C70">
              <w:rPr>
                <w:sz w:val="22"/>
                <w:szCs w:val="22"/>
                <w:lang w:val="en-US"/>
              </w:rPr>
              <w:t>Intel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X</w:t>
            </w:r>
            <w:r w:rsidRPr="005E0C70">
              <w:rPr>
                <w:sz w:val="22"/>
                <w:szCs w:val="22"/>
              </w:rPr>
              <w:t xml:space="preserve">2 </w:t>
            </w:r>
            <w:r w:rsidRPr="005E0C70">
              <w:rPr>
                <w:sz w:val="22"/>
                <w:szCs w:val="22"/>
                <w:lang w:val="en-US"/>
              </w:rPr>
              <w:t>G</w:t>
            </w:r>
            <w:r w:rsidRPr="005E0C70">
              <w:rPr>
                <w:sz w:val="22"/>
                <w:szCs w:val="22"/>
              </w:rPr>
              <w:t xml:space="preserve">3420/8 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 xml:space="preserve">/500 </w:t>
            </w:r>
            <w:r w:rsidRPr="005E0C70">
              <w:rPr>
                <w:sz w:val="22"/>
                <w:szCs w:val="22"/>
                <w:lang w:val="en-US"/>
              </w:rPr>
              <w:t>HDD</w:t>
            </w:r>
            <w:r w:rsidRPr="005E0C70">
              <w:rPr>
                <w:sz w:val="22"/>
                <w:szCs w:val="22"/>
              </w:rPr>
              <w:t xml:space="preserve">/ </w:t>
            </w:r>
            <w:r w:rsidRPr="005E0C70">
              <w:rPr>
                <w:sz w:val="22"/>
                <w:szCs w:val="22"/>
                <w:lang w:val="en-US"/>
              </w:rPr>
              <w:t>PHILIPS</w:t>
            </w:r>
            <w:r w:rsidRPr="005E0C70">
              <w:rPr>
                <w:sz w:val="22"/>
                <w:szCs w:val="22"/>
              </w:rPr>
              <w:t xml:space="preserve"> 200</w:t>
            </w:r>
            <w:r w:rsidRPr="005E0C70">
              <w:rPr>
                <w:sz w:val="22"/>
                <w:szCs w:val="22"/>
                <w:lang w:val="en-US"/>
              </w:rPr>
              <w:t>V</w:t>
            </w:r>
            <w:r w:rsidRPr="005E0C70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5E0C70">
              <w:rPr>
                <w:sz w:val="22"/>
                <w:szCs w:val="22"/>
                <w:lang w:val="en-US"/>
              </w:rPr>
              <w:t>Wi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Fi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UBIQUITI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UAP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AC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PRO</w:t>
            </w:r>
            <w:r w:rsidRPr="005E0C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6A7BB42" w14:textId="77777777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D3677F1" w14:textId="77777777" w:rsidTr="005E0C70">
        <w:tc>
          <w:tcPr>
            <w:tcW w:w="5949" w:type="dxa"/>
            <w:shd w:val="clear" w:color="auto" w:fill="auto"/>
          </w:tcPr>
          <w:p w14:paraId="6F614E9D" w14:textId="4E4D70C3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Ауд. 2057  лаборатория Инженерно-технической защиты, лаборатория Программно-аппаратной защиты.</w:t>
            </w:r>
            <w:r w:rsid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5E0C70">
              <w:rPr>
                <w:sz w:val="22"/>
                <w:szCs w:val="22"/>
                <w:lang w:val="en-US"/>
              </w:rPr>
              <w:t>IBM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PC</w:t>
            </w:r>
            <w:r w:rsidRPr="005E0C70">
              <w:rPr>
                <w:sz w:val="22"/>
                <w:szCs w:val="22"/>
              </w:rPr>
              <w:t>-совместимый (</w:t>
            </w:r>
            <w:r w:rsidRPr="005E0C70">
              <w:rPr>
                <w:sz w:val="22"/>
                <w:szCs w:val="22"/>
                <w:lang w:val="en-US"/>
              </w:rPr>
              <w:t>i</w:t>
            </w:r>
            <w:r w:rsidRPr="005E0C70">
              <w:rPr>
                <w:sz w:val="22"/>
                <w:szCs w:val="22"/>
              </w:rPr>
              <w:t>5-3470/</w:t>
            </w:r>
            <w:r w:rsidRPr="005E0C70">
              <w:rPr>
                <w:sz w:val="22"/>
                <w:szCs w:val="22"/>
                <w:lang w:val="en-US"/>
              </w:rPr>
              <w:t>RAM</w:t>
            </w:r>
            <w:r w:rsidRPr="005E0C70">
              <w:rPr>
                <w:sz w:val="22"/>
                <w:szCs w:val="22"/>
              </w:rPr>
              <w:t xml:space="preserve"> 8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</w:t>
            </w:r>
            <w:r w:rsidRPr="005E0C70">
              <w:rPr>
                <w:sz w:val="22"/>
                <w:szCs w:val="22"/>
                <w:lang w:val="en-US"/>
              </w:rPr>
              <w:t>HDD</w:t>
            </w:r>
            <w:r w:rsidRPr="005E0C70">
              <w:rPr>
                <w:sz w:val="22"/>
                <w:szCs w:val="22"/>
              </w:rPr>
              <w:t xml:space="preserve"> 500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</w:t>
            </w:r>
            <w:r w:rsidRPr="005E0C70">
              <w:rPr>
                <w:sz w:val="22"/>
                <w:szCs w:val="22"/>
                <w:lang w:val="en-US"/>
              </w:rPr>
              <w:t>Win</w:t>
            </w:r>
            <w:r w:rsidRPr="005E0C70">
              <w:rPr>
                <w:sz w:val="22"/>
                <w:szCs w:val="22"/>
              </w:rPr>
              <w:t>7</w:t>
            </w:r>
            <w:r w:rsidRPr="005E0C70">
              <w:rPr>
                <w:sz w:val="22"/>
                <w:szCs w:val="22"/>
                <w:lang w:val="en-US"/>
              </w:rPr>
              <w:t>pro</w:t>
            </w:r>
            <w:r w:rsidRPr="005E0C70">
              <w:rPr>
                <w:sz w:val="22"/>
                <w:szCs w:val="22"/>
              </w:rPr>
              <w:t xml:space="preserve">) – 7 шт.; персональный компьютер </w:t>
            </w:r>
            <w:r w:rsidRPr="005E0C70">
              <w:rPr>
                <w:sz w:val="22"/>
                <w:szCs w:val="22"/>
                <w:lang w:val="en-US"/>
              </w:rPr>
              <w:t>IBM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PC</w:t>
            </w:r>
            <w:r w:rsidRPr="005E0C70">
              <w:rPr>
                <w:sz w:val="22"/>
                <w:szCs w:val="22"/>
              </w:rPr>
              <w:t>-совместимый (</w:t>
            </w:r>
            <w:r w:rsidRPr="005E0C70">
              <w:rPr>
                <w:sz w:val="22"/>
                <w:szCs w:val="22"/>
                <w:lang w:val="en-US"/>
              </w:rPr>
              <w:t>i</w:t>
            </w:r>
            <w:r w:rsidRPr="005E0C70">
              <w:rPr>
                <w:sz w:val="22"/>
                <w:szCs w:val="22"/>
              </w:rPr>
              <w:t>3-2100/</w:t>
            </w:r>
            <w:r w:rsidRPr="005E0C70">
              <w:rPr>
                <w:sz w:val="22"/>
                <w:szCs w:val="22"/>
                <w:lang w:val="en-US"/>
              </w:rPr>
              <w:t>RAM</w:t>
            </w:r>
            <w:r w:rsidRPr="005E0C70">
              <w:rPr>
                <w:sz w:val="22"/>
                <w:szCs w:val="22"/>
              </w:rPr>
              <w:t xml:space="preserve"> 8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</w:t>
            </w:r>
            <w:r w:rsidRPr="005E0C70">
              <w:rPr>
                <w:sz w:val="22"/>
                <w:szCs w:val="22"/>
                <w:lang w:val="en-US"/>
              </w:rPr>
              <w:t>HDD</w:t>
            </w:r>
            <w:r w:rsidRPr="005E0C70">
              <w:rPr>
                <w:sz w:val="22"/>
                <w:szCs w:val="22"/>
              </w:rPr>
              <w:t xml:space="preserve"> 500</w:t>
            </w:r>
            <w:r w:rsidRPr="005E0C70">
              <w:rPr>
                <w:sz w:val="22"/>
                <w:szCs w:val="22"/>
                <w:lang w:val="en-US"/>
              </w:rPr>
              <w:t>Gb</w:t>
            </w:r>
            <w:r w:rsidRPr="005E0C70">
              <w:rPr>
                <w:sz w:val="22"/>
                <w:szCs w:val="22"/>
              </w:rPr>
              <w:t>/</w:t>
            </w:r>
            <w:r w:rsidRPr="005E0C70">
              <w:rPr>
                <w:sz w:val="22"/>
                <w:szCs w:val="22"/>
                <w:lang w:val="en-US"/>
              </w:rPr>
              <w:t>Win</w:t>
            </w:r>
            <w:r w:rsidRPr="005E0C70">
              <w:rPr>
                <w:sz w:val="22"/>
                <w:szCs w:val="22"/>
              </w:rPr>
              <w:t>7</w:t>
            </w:r>
            <w:r w:rsidRPr="005E0C70">
              <w:rPr>
                <w:sz w:val="22"/>
                <w:szCs w:val="22"/>
                <w:lang w:val="en-US"/>
              </w:rPr>
              <w:t>pro</w:t>
            </w:r>
            <w:r w:rsidRPr="005E0C70">
              <w:rPr>
                <w:sz w:val="22"/>
                <w:szCs w:val="22"/>
              </w:rPr>
              <w:t xml:space="preserve">) – 8 шт.; коммутатор </w:t>
            </w:r>
            <w:r w:rsidRPr="005E0C70">
              <w:rPr>
                <w:sz w:val="22"/>
                <w:szCs w:val="22"/>
                <w:lang w:val="en-US"/>
              </w:rPr>
              <w:t>Cisco</w:t>
            </w:r>
            <w:r w:rsidRPr="005E0C70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5E0C70">
              <w:rPr>
                <w:sz w:val="22"/>
                <w:szCs w:val="22"/>
                <w:lang w:val="en-US"/>
              </w:rPr>
              <w:t>U</w:t>
            </w:r>
            <w:r w:rsidRPr="005E0C70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5E0C70">
              <w:rPr>
                <w:sz w:val="22"/>
                <w:szCs w:val="22"/>
                <w:lang w:val="en-US"/>
              </w:rPr>
              <w:t>U</w:t>
            </w:r>
            <w:r w:rsidRPr="005E0C70">
              <w:rPr>
                <w:sz w:val="22"/>
                <w:szCs w:val="22"/>
              </w:rPr>
              <w:t xml:space="preserve"> – 1 шт.; проектор </w:t>
            </w:r>
            <w:r w:rsidRPr="005E0C70">
              <w:rPr>
                <w:sz w:val="22"/>
                <w:szCs w:val="22"/>
                <w:lang w:val="en-US"/>
              </w:rPr>
              <w:t>NEC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ME</w:t>
            </w:r>
            <w:r w:rsidRPr="005E0C70">
              <w:rPr>
                <w:sz w:val="22"/>
                <w:szCs w:val="22"/>
              </w:rPr>
              <w:t>-401</w:t>
            </w:r>
            <w:r w:rsidRPr="005E0C70">
              <w:rPr>
                <w:sz w:val="22"/>
                <w:szCs w:val="22"/>
                <w:lang w:val="en-US"/>
              </w:rPr>
              <w:t>X</w:t>
            </w:r>
            <w:r w:rsidRPr="005E0C70">
              <w:rPr>
                <w:sz w:val="22"/>
                <w:szCs w:val="22"/>
              </w:rPr>
              <w:t xml:space="preserve"> – 1 шт.; экран для проектора </w:t>
            </w:r>
            <w:r w:rsidRPr="005E0C70">
              <w:rPr>
                <w:sz w:val="22"/>
                <w:szCs w:val="22"/>
                <w:lang w:val="en-US"/>
              </w:rPr>
              <w:t>Screen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Media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Goldview</w:t>
            </w:r>
            <w:r w:rsidRPr="005E0C70">
              <w:rPr>
                <w:sz w:val="22"/>
                <w:szCs w:val="22"/>
              </w:rPr>
              <w:t xml:space="preserve"> 244*244</w:t>
            </w:r>
            <w:r w:rsidRPr="005E0C70">
              <w:rPr>
                <w:sz w:val="22"/>
                <w:szCs w:val="22"/>
                <w:lang w:val="en-US"/>
              </w:rPr>
              <w:t>MW</w:t>
            </w:r>
            <w:r w:rsidRPr="005E0C70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r w:rsidRPr="005E0C70">
              <w:rPr>
                <w:sz w:val="22"/>
                <w:szCs w:val="22"/>
                <w:lang w:val="en-US"/>
              </w:rPr>
              <w:t>Microlab</w:t>
            </w:r>
            <w:r w:rsidRPr="005E0C70">
              <w:rPr>
                <w:sz w:val="22"/>
                <w:szCs w:val="22"/>
              </w:rPr>
              <w:t xml:space="preserve"> модель </w:t>
            </w:r>
            <w:r w:rsidRPr="005E0C70">
              <w:rPr>
                <w:sz w:val="22"/>
                <w:szCs w:val="22"/>
                <w:lang w:val="en-US"/>
              </w:rPr>
              <w:t>Pro</w:t>
            </w:r>
            <w:r w:rsidRPr="005E0C70">
              <w:rPr>
                <w:sz w:val="22"/>
                <w:szCs w:val="22"/>
              </w:rPr>
              <w:t xml:space="preserve">2– 1 шт.; коммутатор консольный </w:t>
            </w:r>
            <w:r w:rsidRPr="005E0C70">
              <w:rPr>
                <w:sz w:val="22"/>
                <w:szCs w:val="22"/>
                <w:lang w:val="en-US"/>
              </w:rPr>
              <w:t>Trend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Net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TK</w:t>
            </w:r>
            <w:r w:rsidRPr="005E0C70">
              <w:rPr>
                <w:sz w:val="22"/>
                <w:szCs w:val="22"/>
              </w:rPr>
              <w:t>-803</w:t>
            </w:r>
            <w:r w:rsidRPr="005E0C70">
              <w:rPr>
                <w:sz w:val="22"/>
                <w:szCs w:val="22"/>
                <w:lang w:val="en-US"/>
              </w:rPr>
              <w:t>R</w:t>
            </w:r>
            <w:r w:rsidRPr="005E0C70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5E0C70">
              <w:rPr>
                <w:sz w:val="22"/>
                <w:szCs w:val="22"/>
                <w:lang w:val="en-US"/>
              </w:rPr>
              <w:t>Aten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VS</w:t>
            </w:r>
            <w:r w:rsidRPr="005E0C70">
              <w:rPr>
                <w:sz w:val="22"/>
                <w:szCs w:val="22"/>
              </w:rPr>
              <w:t>-92</w:t>
            </w:r>
            <w:r w:rsidRPr="005E0C70">
              <w:rPr>
                <w:sz w:val="22"/>
                <w:szCs w:val="22"/>
                <w:lang w:val="en-US"/>
              </w:rPr>
              <w:t>A</w:t>
            </w:r>
            <w:r w:rsidRPr="005E0C70">
              <w:rPr>
                <w:sz w:val="22"/>
                <w:szCs w:val="22"/>
              </w:rPr>
              <w:t xml:space="preserve"> – 1 шт.; лабораторный стенд НПП «Учтех-Профи» «ОЭ-МР» – 1 шт.; лабораторный стенд НПП «Учтех-Профи» «ОЦТ-МР» – 1 шт.; лабораторный стенд НПП «Учтех-Профи» «ФОЭ-НР» – 1 комплект; комплект плакатов НПП «Учтех-Профи» – 1 шт.; генератор акустического шума ЛГШ-301 АО «Лаборатория ППШ» – 1 шт.; виброгенератор ЛГШ-403 в комплекте с вибропреобразователями ЛВП-2о, ЛВП-2Т АО «Лаборатория ППШ» – 1 шт.; фильтр сетевой однофазный ЛФС-10-1Ф АО «Лаборатория ППШ» – 1 шт.; генератор шума по цепям электропит., заземл.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5E0C70">
              <w:rPr>
                <w:sz w:val="22"/>
                <w:szCs w:val="22"/>
                <w:lang w:val="en-US"/>
              </w:rPr>
              <w:t>HP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DL</w:t>
            </w:r>
            <w:r w:rsidRPr="005E0C70">
              <w:rPr>
                <w:sz w:val="22"/>
                <w:szCs w:val="22"/>
              </w:rPr>
              <w:t xml:space="preserve"> – 5 шт.; Коммутатор </w:t>
            </w:r>
            <w:r w:rsidRPr="005E0C70">
              <w:rPr>
                <w:sz w:val="22"/>
                <w:szCs w:val="22"/>
                <w:lang w:val="en-US"/>
              </w:rPr>
              <w:t>Cisco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Small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Business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SF</w:t>
            </w:r>
            <w:r w:rsidRPr="005E0C70">
              <w:rPr>
                <w:sz w:val="22"/>
                <w:szCs w:val="22"/>
              </w:rPr>
              <w:t xml:space="preserve">302-08 – 4 шт.;  Коммутатор </w:t>
            </w:r>
            <w:r w:rsidRPr="005E0C70">
              <w:rPr>
                <w:sz w:val="22"/>
                <w:szCs w:val="22"/>
                <w:lang w:val="en-US"/>
              </w:rPr>
              <w:t>Cisco</w:t>
            </w:r>
            <w:r w:rsidRPr="005E0C70">
              <w:rPr>
                <w:sz w:val="22"/>
                <w:szCs w:val="22"/>
              </w:rPr>
              <w:t xml:space="preserve"> 2950 – 3 шт.; Коммутатор </w:t>
            </w:r>
            <w:r w:rsidRPr="005E0C70">
              <w:rPr>
                <w:sz w:val="22"/>
                <w:szCs w:val="22"/>
                <w:lang w:val="en-US"/>
              </w:rPr>
              <w:t>Cisco</w:t>
            </w:r>
            <w:r w:rsidRPr="005E0C70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5E0C70">
              <w:rPr>
                <w:sz w:val="22"/>
                <w:szCs w:val="22"/>
                <w:lang w:val="en-US"/>
              </w:rPr>
              <w:t>TP</w:t>
            </w:r>
            <w:r w:rsidRPr="005E0C70">
              <w:rPr>
                <w:sz w:val="22"/>
                <w:szCs w:val="22"/>
              </w:rPr>
              <w:t>-</w:t>
            </w:r>
            <w:r w:rsidRPr="005E0C70">
              <w:rPr>
                <w:sz w:val="22"/>
                <w:szCs w:val="22"/>
                <w:lang w:val="en-US"/>
              </w:rPr>
              <w:t>Link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TL</w:t>
            </w:r>
            <w:r w:rsidRPr="005E0C70">
              <w:rPr>
                <w:sz w:val="22"/>
                <w:szCs w:val="22"/>
              </w:rPr>
              <w:t xml:space="preserve"> -</w:t>
            </w:r>
            <w:r w:rsidRPr="005E0C70">
              <w:rPr>
                <w:sz w:val="22"/>
                <w:szCs w:val="22"/>
                <w:lang w:val="en-US"/>
              </w:rPr>
              <w:t>WR</w:t>
            </w:r>
            <w:r w:rsidRPr="005E0C70">
              <w:rPr>
                <w:sz w:val="22"/>
                <w:szCs w:val="22"/>
              </w:rPr>
              <w:t xml:space="preserve">941 </w:t>
            </w:r>
            <w:r w:rsidRPr="005E0C70">
              <w:rPr>
                <w:sz w:val="22"/>
                <w:szCs w:val="22"/>
                <w:lang w:val="en-US"/>
              </w:rPr>
              <w:t>ND</w:t>
            </w:r>
            <w:r w:rsidRPr="005E0C70">
              <w:rPr>
                <w:sz w:val="22"/>
                <w:szCs w:val="22"/>
              </w:rPr>
              <w:t xml:space="preserve">; Электронные ключи </w:t>
            </w:r>
            <w:r w:rsidRPr="005E0C70">
              <w:rPr>
                <w:sz w:val="22"/>
                <w:szCs w:val="22"/>
                <w:lang w:val="en-US"/>
              </w:rPr>
              <w:t>Guardant</w:t>
            </w:r>
            <w:r w:rsidRPr="005E0C70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311CEC8" w14:textId="77777777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AD632FC" w14:textId="77777777" w:rsidTr="005E0C70">
        <w:tc>
          <w:tcPr>
            <w:tcW w:w="5949" w:type="dxa"/>
            <w:shd w:val="clear" w:color="auto" w:fill="auto"/>
          </w:tcPr>
          <w:p w14:paraId="0DA4359E" w14:textId="0BEBB4D2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E0C70">
              <w:rPr>
                <w:sz w:val="22"/>
                <w:szCs w:val="22"/>
                <w:lang w:val="en-US"/>
              </w:rPr>
              <w:t>HP</w:t>
            </w:r>
            <w:r w:rsidRPr="005E0C70">
              <w:rPr>
                <w:sz w:val="22"/>
                <w:szCs w:val="22"/>
              </w:rPr>
              <w:t xml:space="preserve"> 250 </w:t>
            </w:r>
            <w:r w:rsidRPr="005E0C70">
              <w:rPr>
                <w:sz w:val="22"/>
                <w:szCs w:val="22"/>
                <w:lang w:val="en-US"/>
              </w:rPr>
              <w:t>G</w:t>
            </w:r>
            <w:r w:rsidRPr="005E0C70">
              <w:rPr>
                <w:sz w:val="22"/>
                <w:szCs w:val="22"/>
              </w:rPr>
              <w:t>6 1</w:t>
            </w:r>
            <w:r w:rsidRPr="005E0C70">
              <w:rPr>
                <w:sz w:val="22"/>
                <w:szCs w:val="22"/>
                <w:lang w:val="en-US"/>
              </w:rPr>
              <w:t>WY</w:t>
            </w:r>
            <w:r w:rsidRPr="005E0C70">
              <w:rPr>
                <w:sz w:val="22"/>
                <w:szCs w:val="22"/>
              </w:rPr>
              <w:t>58</w:t>
            </w:r>
            <w:r w:rsidRPr="005E0C70">
              <w:rPr>
                <w:sz w:val="22"/>
                <w:szCs w:val="22"/>
                <w:lang w:val="en-US"/>
              </w:rPr>
              <w:t>EA</w:t>
            </w:r>
            <w:r w:rsidRPr="005E0C70">
              <w:rPr>
                <w:sz w:val="22"/>
                <w:szCs w:val="22"/>
              </w:rPr>
              <w:t xml:space="preserve">, Мультимедийный проектор </w:t>
            </w:r>
            <w:r w:rsidRPr="005E0C70">
              <w:rPr>
                <w:sz w:val="22"/>
                <w:szCs w:val="22"/>
                <w:lang w:val="en-US"/>
              </w:rPr>
              <w:t>LG</w:t>
            </w:r>
            <w:r w:rsidRPr="005E0C70">
              <w:rPr>
                <w:sz w:val="22"/>
                <w:szCs w:val="22"/>
              </w:rPr>
              <w:t xml:space="preserve"> </w:t>
            </w:r>
            <w:r w:rsidRPr="005E0C70">
              <w:rPr>
                <w:sz w:val="22"/>
                <w:szCs w:val="22"/>
                <w:lang w:val="en-US"/>
              </w:rPr>
              <w:t>PF</w:t>
            </w:r>
            <w:r w:rsidRPr="005E0C70">
              <w:rPr>
                <w:sz w:val="22"/>
                <w:szCs w:val="22"/>
              </w:rPr>
              <w:t>1500</w:t>
            </w:r>
            <w:r w:rsidRPr="005E0C70">
              <w:rPr>
                <w:sz w:val="22"/>
                <w:szCs w:val="22"/>
                <w:lang w:val="en-US"/>
              </w:rPr>
              <w:t>G</w:t>
            </w:r>
            <w:r w:rsidRPr="005E0C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FA9A970" w14:textId="77777777" w:rsidR="00EE504A" w:rsidRPr="005E0C70" w:rsidRDefault="00783533" w:rsidP="00BA48A8">
            <w:pPr>
              <w:jc w:val="both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предкурсового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звукоусиливающие устройства и сурдотехнические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1. Выбор объекта и предмета исследования в рамках практической подготовки.</w:t>
            </w:r>
          </w:p>
        </w:tc>
      </w:tr>
      <w:tr w:rsidR="00710478" w14:paraId="43B2E953" w14:textId="77777777" w:rsidTr="003F74F8">
        <w:tc>
          <w:tcPr>
            <w:tcW w:w="9356" w:type="dxa"/>
          </w:tcPr>
          <w:p w14:paraId="666ECCC7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2. Анализ нормативно-правовых актов в сфере безопасной разработки веб-приложений и автоматизированных информационных систем</w:t>
            </w:r>
          </w:p>
        </w:tc>
      </w:tr>
      <w:tr w:rsidR="00710478" w14:paraId="4A2C0722" w14:textId="77777777" w:rsidTr="003F74F8">
        <w:tc>
          <w:tcPr>
            <w:tcW w:w="9356" w:type="dxa"/>
          </w:tcPr>
          <w:p w14:paraId="41ADF8BB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3. Анализ требований к оформлению рабочей и эксплуатационной документации на средства и системы информатизации в защищённом исполнении в соответствии нормативными актами ФСТЭК и ФСБ РФ</w:t>
            </w:r>
          </w:p>
        </w:tc>
      </w:tr>
      <w:tr w:rsidR="00710478" w14:paraId="116410ED" w14:textId="77777777" w:rsidTr="003F74F8">
        <w:tc>
          <w:tcPr>
            <w:tcW w:w="9356" w:type="dxa"/>
          </w:tcPr>
          <w:p w14:paraId="161A7E18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4. Выявление угроз безопасности информации и анализ причин возникновения уязвимостей в сфере безопасной разработки вычислительной системы</w:t>
            </w:r>
          </w:p>
        </w:tc>
      </w:tr>
      <w:tr w:rsidR="00710478" w14:paraId="1976B7FE" w14:textId="77777777" w:rsidTr="003F74F8">
        <w:tc>
          <w:tcPr>
            <w:tcW w:w="9356" w:type="dxa"/>
          </w:tcPr>
          <w:p w14:paraId="46E9FC09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5. Анализ криптографических протоколов используемых в сфере безопасной веб-разработки и автоматизированных информационных систем</w:t>
            </w:r>
          </w:p>
        </w:tc>
      </w:tr>
      <w:tr w:rsidR="00710478" w14:paraId="34EAFA3F" w14:textId="77777777" w:rsidTr="003F74F8">
        <w:tc>
          <w:tcPr>
            <w:tcW w:w="9356" w:type="dxa"/>
          </w:tcPr>
          <w:p w14:paraId="7A7D5320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6. Обоснование этапов реализации безопасной разработки веб-приложений и автоматизированных информационных систем, включая используемые инструменты и проводимые тесты на выявление уязвимостей ПО</w:t>
            </w:r>
          </w:p>
        </w:tc>
      </w:tr>
      <w:tr w:rsidR="00710478" w14:paraId="4D006C3E" w14:textId="77777777" w:rsidTr="003F74F8">
        <w:tc>
          <w:tcPr>
            <w:tcW w:w="9356" w:type="dxa"/>
          </w:tcPr>
          <w:p w14:paraId="358F1409" w14:textId="77777777" w:rsidR="00710478" w:rsidRPr="005E0C70" w:rsidRDefault="00710478" w:rsidP="00971463">
            <w:pPr>
              <w:rPr>
                <w:rFonts w:eastAsia="Calibri"/>
              </w:rPr>
            </w:pPr>
            <w:r w:rsidRPr="005E0C70">
              <w:rPr>
                <w:rFonts w:eastAsia="Calibri"/>
              </w:rPr>
              <w:t>7. Проведение пентестинга веб-приложения/информационной системы на поиск возможных уязвимостей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E0C7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E0C7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E0C7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E0C7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E0C7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E0C7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E0C70" w:rsidRDefault="006E5421" w:rsidP="0035746E">
            <w:pPr>
              <w:jc w:val="center"/>
              <w:rPr>
                <w:sz w:val="22"/>
                <w:szCs w:val="22"/>
              </w:rPr>
            </w:pPr>
            <w:r w:rsidRPr="005E0C7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E0C7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E0C70" w:rsidRDefault="006E5421" w:rsidP="005E0C7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E0C7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E0C7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E0C7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E0C7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E0C70" w:rsidRDefault="006E5421" w:rsidP="005E0C7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E0C7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E0C7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E0C7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E0C7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E0C70" w:rsidRDefault="006E5421" w:rsidP="005E0C7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E0C7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E0C7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E0C7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E0C7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E0C70" w:rsidRDefault="006E5421" w:rsidP="005E0C7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E0C7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E0C70" w:rsidRDefault="006E5421" w:rsidP="005E0C7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E0C7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E0C7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E0C7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E0C70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FAFCB" w14:textId="77777777" w:rsidR="00040F2B" w:rsidRDefault="00040F2B" w:rsidP="00AB39E8">
      <w:r>
        <w:separator/>
      </w:r>
    </w:p>
  </w:endnote>
  <w:endnote w:type="continuationSeparator" w:id="0">
    <w:p w14:paraId="5C7EA0DF" w14:textId="77777777" w:rsidR="00040F2B" w:rsidRDefault="00040F2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B703A" w14:textId="77777777" w:rsidR="00040F2B" w:rsidRDefault="00040F2B" w:rsidP="00AB39E8">
      <w:r>
        <w:separator/>
      </w:r>
    </w:p>
  </w:footnote>
  <w:footnote w:type="continuationSeparator" w:id="0">
    <w:p w14:paraId="5A541F21" w14:textId="77777777" w:rsidR="00040F2B" w:rsidRDefault="00040F2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7E3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E7E3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0F2B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E7E3A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0C70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5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97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3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62070" TargetMode="External"/><Relationship Id="rId10" Type="http://schemas.openxmlformats.org/officeDocument/2006/relationships/hyperlink" Target="https://urait.ru/bcode/559219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977" TargetMode="External"/><Relationship Id="rId14" Type="http://schemas.openxmlformats.org/officeDocument/2006/relationships/hyperlink" Target="https://urait.ru/bcode/56155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2698-C1B4-4F66-B3BC-DF012171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4680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2026-04-22T12:22:00Z</dcterms:modified>
</cp:coreProperties>
</file>